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B08" w:rsidRDefault="00B20705">
      <w:pPr>
        <w:pStyle w:val="a4"/>
        <w:rPr>
          <w:color w:val="000000"/>
          <w:sz w:val="24"/>
        </w:rPr>
      </w:pPr>
      <w:r>
        <w:rPr>
          <w:rFonts w:ascii="HY헤드라인M" w:eastAsia="HY헤드라인M"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5753100" cy="3232150"/>
                <wp:effectExtent l="0" t="0" r="19050" b="25400"/>
                <wp:wrapSquare wrapText="bothSides"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32322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4D5" w:rsidRPr="009204D5" w:rsidRDefault="009204D5" w:rsidP="009204D5">
                            <w:pPr>
                              <w:ind w:leftChars="100" w:left="200"/>
                              <w:rPr>
                                <w:sz w:val="26"/>
                                <w:szCs w:val="26"/>
                              </w:rPr>
                            </w:pPr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정책의 </w:t>
                            </w:r>
                            <w:proofErr w:type="spellStart"/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대상으로서의</w:t>
                            </w:r>
                            <w:proofErr w:type="spellEnd"/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청년에 대한 고려와, 동시에 </w:t>
                            </w:r>
                            <w:proofErr w:type="spellStart"/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주체로서의</w:t>
                            </w:r>
                            <w:proofErr w:type="spellEnd"/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청년들이 기여할 수 있는 바를 감안하여 아래 두가지 주제 중</w:t>
                            </w:r>
                            <w:bookmarkStart w:id="0" w:name="_GoBack"/>
                            <w:bookmarkEnd w:id="0"/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하나를 골라 </w:t>
                            </w:r>
                            <w:proofErr w:type="spellStart"/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답하시오</w:t>
                            </w:r>
                            <w:proofErr w:type="spellEnd"/>
                            <w:r w:rsidRPr="009204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9204D5" w:rsidRDefault="00DA5AEF" w:rsidP="009204D5">
                            <w:pPr>
                              <w:ind w:leftChars="100" w:left="200"/>
                              <w:rPr>
                                <w:rFonts w:ascii="맑은 고딕" w:eastAsia="맑은 고딕" w:hAnsi="맑은 고딕"/>
                                <w:spacing w:val="-8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204D5">
                              <w:rPr>
                                <w:rFonts w:asciiTheme="majorHAnsi" w:eastAsiaTheme="majorHAnsi" w:hAnsiTheme="majorHAnsi" w:cs="Arial Unicode MS" w:hint="eastAsia"/>
                                <w:sz w:val="26"/>
                                <w:szCs w:val="26"/>
                              </w:rPr>
                              <w:t>ㅇ</w:t>
                            </w:r>
                            <w:proofErr w:type="spellEnd"/>
                            <w:r w:rsidRPr="009204D5">
                              <w:rPr>
                                <w:rFonts w:asciiTheme="majorHAnsi" w:eastAsiaTheme="majorHAnsi" w:hAnsiTheme="majorHAnsi" w:cs="Arial Unicode MS" w:hint="eastAsia"/>
                                <w:sz w:val="26"/>
                                <w:szCs w:val="26"/>
                              </w:rPr>
                              <w:t xml:space="preserve"> 주</w:t>
                            </w:r>
                            <w:r w:rsidRPr="009204D5">
                              <w:rPr>
                                <w:rFonts w:asciiTheme="majorHAnsi" w:eastAsiaTheme="majorHAnsi" w:hAnsiTheme="majorHAnsi" w:cs="Arial Unicode MS"/>
                                <w:sz w:val="26"/>
                                <w:szCs w:val="26"/>
                              </w:rPr>
                              <w:t>제</w:t>
                            </w:r>
                            <w:proofErr w:type="gramStart"/>
                            <w:r w:rsidRPr="009204D5">
                              <w:rPr>
                                <w:rFonts w:asciiTheme="majorHAnsi" w:eastAsiaTheme="majorHAnsi" w:hAnsiTheme="majorHAnsi" w:cs="Arial Unicode MS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Pr="009204D5">
                              <w:rPr>
                                <w:rFonts w:asciiTheme="majorHAnsi" w:eastAsiaTheme="majorHAnsi" w:hAnsiTheme="majorHAnsi" w:cs="Arial Unicode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4D5">
                              <w:rPr>
                                <w:rFonts w:asciiTheme="majorHAnsi" w:eastAsiaTheme="majorHAnsi" w:hAnsiTheme="majorHAnsi" w:cs="Arial Unicode MS" w:hint="eastAsia"/>
                                <w:sz w:val="26"/>
                                <w:szCs w:val="26"/>
                              </w:rPr>
                              <w:t>:</w:t>
                            </w:r>
                            <w:proofErr w:type="gramEnd"/>
                            <w:r w:rsidRPr="009204D5">
                              <w:rPr>
                                <w:rFonts w:ascii="HY신명조" w:eastAsia="HY신명조" w:hAnsi="Arial Unicode MS" w:cs="Arial Unicode MS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04D5" w:rsidRPr="009204D5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pacing w:val="-8"/>
                                <w:sz w:val="26"/>
                                <w:szCs w:val="26"/>
                              </w:rPr>
                              <w:t>(경제성장과 규제완화)</w:t>
                            </w:r>
                            <w:r w:rsidR="009204D5" w:rsidRPr="009204D5">
                              <w:rPr>
                                <w:rFonts w:ascii="함초롬바탕" w:eastAsia="맑은 고딕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04D5" w:rsidRPr="009204D5">
                              <w:rPr>
                                <w:rFonts w:ascii="맑은 고딕" w:eastAsia="맑은 고딕" w:hAnsi="맑은 고딕" w:hint="eastAsia"/>
                                <w:spacing w:val="-8"/>
                                <w:sz w:val="26"/>
                                <w:szCs w:val="26"/>
                              </w:rPr>
                              <w:t xml:space="preserve">규제 완화를 통한 경제성장 촉진과, 이 경우 발생할 수 있는 노동, 환경, 데이터 보호 등 공공 규범 약화 간 긴장 관계의 </w:t>
                            </w:r>
                            <w:proofErr w:type="spellStart"/>
                            <w:r w:rsidR="009204D5" w:rsidRPr="009204D5">
                              <w:rPr>
                                <w:rFonts w:ascii="맑은 고딕" w:eastAsia="맑은 고딕" w:hAnsi="맑은 고딕" w:hint="eastAsia"/>
                                <w:spacing w:val="-8"/>
                                <w:sz w:val="26"/>
                                <w:szCs w:val="26"/>
                              </w:rPr>
                              <w:t>균형잡힌</w:t>
                            </w:r>
                            <w:proofErr w:type="spellEnd"/>
                            <w:r w:rsidR="009204D5" w:rsidRPr="009204D5">
                              <w:rPr>
                                <w:rFonts w:ascii="맑은 고딕" w:eastAsia="맑은 고딕" w:hAnsi="맑은 고딕" w:hint="eastAsia"/>
                                <w:spacing w:val="-8"/>
                                <w:sz w:val="26"/>
                                <w:szCs w:val="26"/>
                              </w:rPr>
                              <w:t xml:space="preserve"> 해법은?</w:t>
                            </w:r>
                          </w:p>
                          <w:p w:rsidR="009204D5" w:rsidRPr="009204D5" w:rsidRDefault="009204D5" w:rsidP="009204D5">
                            <w:pPr>
                              <w:ind w:leftChars="100" w:left="200"/>
                              <w:rPr>
                                <w:rFonts w:ascii="함초롬바탕"/>
                                <w:sz w:val="26"/>
                                <w:szCs w:val="26"/>
                              </w:rPr>
                            </w:pPr>
                            <w:r w:rsidRPr="009204D5">
                              <w:rPr>
                                <w:rFonts w:ascii="맑은 고딕" w:eastAsia="맑은 고딕" w:hAnsi="맑은 고딕"/>
                                <w:spacing w:val="-8"/>
                                <w:sz w:val="6"/>
                                <w:szCs w:val="6"/>
                              </w:rPr>
                              <w:br/>
                            </w:r>
                            <w:proofErr w:type="spellStart"/>
                            <w:r w:rsidR="00DA5AEF" w:rsidRPr="009204D5">
                              <w:rPr>
                                <w:rFonts w:asciiTheme="majorHAnsi" w:eastAsiaTheme="majorHAnsi" w:hAnsiTheme="majorHAnsi" w:cs="Arial Unicode MS" w:hint="eastAsia"/>
                                <w:sz w:val="26"/>
                                <w:szCs w:val="26"/>
                              </w:rPr>
                              <w:t>ㅇ</w:t>
                            </w:r>
                            <w:proofErr w:type="spellEnd"/>
                            <w:r w:rsidR="00B20705" w:rsidRPr="009204D5">
                              <w:rPr>
                                <w:rFonts w:asciiTheme="majorHAnsi" w:eastAsiaTheme="majorHAnsi" w:hAnsiTheme="majorHAnsi" w:cs="Arial Unicode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A5AEF" w:rsidRPr="009204D5">
                              <w:rPr>
                                <w:rFonts w:asciiTheme="majorHAnsi" w:eastAsiaTheme="majorHAnsi" w:hAnsiTheme="majorHAnsi" w:cs="Arial Unicode MS" w:hint="eastAsia"/>
                                <w:w w:val="102"/>
                                <w:sz w:val="26"/>
                                <w:szCs w:val="26"/>
                              </w:rPr>
                              <w:t>주</w:t>
                            </w:r>
                            <w:r w:rsidR="00DA5AEF" w:rsidRPr="009204D5">
                              <w:rPr>
                                <w:rFonts w:asciiTheme="majorHAnsi" w:eastAsiaTheme="majorHAnsi" w:hAnsiTheme="majorHAnsi" w:cs="Arial Unicode MS"/>
                                <w:w w:val="102"/>
                                <w:sz w:val="26"/>
                                <w:szCs w:val="26"/>
                              </w:rPr>
                              <w:t>제</w:t>
                            </w:r>
                            <w:proofErr w:type="gramStart"/>
                            <w:r w:rsidR="00DA5AEF" w:rsidRPr="009204D5">
                              <w:rPr>
                                <w:rFonts w:asciiTheme="majorHAnsi" w:eastAsiaTheme="majorHAnsi" w:hAnsiTheme="majorHAnsi" w:cs="Arial Unicode MS" w:hint="eastAsia"/>
                                <w:w w:val="102"/>
                                <w:sz w:val="26"/>
                                <w:szCs w:val="26"/>
                              </w:rPr>
                              <w:t>2 :</w:t>
                            </w:r>
                            <w:proofErr w:type="gramEnd"/>
                            <w:r w:rsidR="00DA5AEF" w:rsidRPr="009204D5">
                              <w:rPr>
                                <w:rFonts w:ascii="Arial Unicode MS" w:eastAsia="Arial Unicode MS" w:hAnsi="Arial Unicode MS" w:cs="Arial Unicode MS" w:hint="eastAsia"/>
                                <w:w w:val="10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4D5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pacing w:val="-18"/>
                                <w:sz w:val="26"/>
                                <w:szCs w:val="26"/>
                              </w:rPr>
                              <w:t>(신기술과 디지털 혁신)</w:t>
                            </w:r>
                            <w:r w:rsidRPr="009204D5">
                              <w:rPr>
                                <w:rFonts w:ascii="함초롬바탕" w:eastAsia="맑은 고딕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4D5">
                              <w:rPr>
                                <w:rFonts w:ascii="맑은 고딕" w:eastAsia="맑은 고딕" w:hAnsi="맑은 고딕" w:hint="eastAsia"/>
                                <w:spacing w:val="-18"/>
                                <w:sz w:val="26"/>
                                <w:szCs w:val="26"/>
                              </w:rPr>
                              <w:t>인공지능을 비롯한 디지털 분야의 혁신은 성장의 동력이나 동시에 디지털 격차 확산의 우려도 존재함. 모두가 접근 가능한 성장을 담보할 방안은?</w:t>
                            </w:r>
                          </w:p>
                          <w:p w:rsidR="00557B08" w:rsidRPr="009204D5" w:rsidRDefault="00557B08" w:rsidP="00DA5AEF">
                            <w:pPr>
                              <w:ind w:left="390" w:hangingChars="150" w:hanging="390"/>
                              <w:rPr>
                                <w:rFonts w:ascii="HY중고딕" w:eastAsia="HY중고딕"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5" o:spid="_x0000_s1026" style="position:absolute;left:0;text-align:left;margin-left:401.8pt;margin-top:5.35pt;width:453pt;height:254.5pt;z-index:251659264;visibility:visible;mso-wrap-style:square;mso-height-percent:0;mso-wrap-distance-left:9pt;mso-wrap-distance-top:3.6pt;mso-wrap-distance-right:9pt;mso-wrap-distance-bottom:3.6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" fillcolor="white [3201]" strokecolor="#4472c4 [3208]" strokeweight="1pt">
                <v:path arrowok="t"/>
                <v:textbox>
                  <w:txbxContent>
                    <w:p w:rsidR="009204D5" w:rsidRPr="009204D5" w:rsidRDefault="009204D5" w:rsidP="009204D5">
                      <w:pPr>
                        <w:ind w:leftChars="100" w:left="200"/>
                        <w:rPr>
                          <w:sz w:val="26"/>
                          <w:szCs w:val="26"/>
                        </w:rPr>
                      </w:pPr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 xml:space="preserve">정책의 </w:t>
                      </w:r>
                      <w:proofErr w:type="spellStart"/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>대상으로서의</w:t>
                      </w:r>
                      <w:proofErr w:type="spellEnd"/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 xml:space="preserve"> 청년에 대한 고려와, 동시에 </w:t>
                      </w:r>
                      <w:proofErr w:type="spellStart"/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>주체로서의</w:t>
                      </w:r>
                      <w:proofErr w:type="spellEnd"/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 xml:space="preserve"> 청년들이 기여할 수 있는 바를 감안하여 아래 두가지 주제 중</w:t>
                      </w:r>
                      <w:bookmarkStart w:id="1" w:name="_GoBack"/>
                      <w:bookmarkEnd w:id="1"/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 xml:space="preserve"> 하나를 골라 </w:t>
                      </w:r>
                      <w:proofErr w:type="spellStart"/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>답하시오</w:t>
                      </w:r>
                      <w:proofErr w:type="spellEnd"/>
                      <w:r w:rsidRPr="009204D5">
                        <w:rPr>
                          <w:rFonts w:hint="eastAsia"/>
                          <w:sz w:val="26"/>
                          <w:szCs w:val="26"/>
                        </w:rPr>
                        <w:t>.</w:t>
                      </w:r>
                    </w:p>
                    <w:p w:rsidR="009204D5" w:rsidRDefault="00DA5AEF" w:rsidP="009204D5">
                      <w:pPr>
                        <w:ind w:leftChars="100" w:left="200"/>
                        <w:rPr>
                          <w:rFonts w:ascii="맑은 고딕" w:eastAsia="맑은 고딕" w:hAnsi="맑은 고딕"/>
                          <w:spacing w:val="-8"/>
                          <w:sz w:val="26"/>
                          <w:szCs w:val="26"/>
                        </w:rPr>
                      </w:pPr>
                      <w:proofErr w:type="spellStart"/>
                      <w:r w:rsidRPr="009204D5">
                        <w:rPr>
                          <w:rFonts w:asciiTheme="majorHAnsi" w:eastAsiaTheme="majorHAnsi" w:hAnsiTheme="majorHAnsi" w:cs="Arial Unicode MS" w:hint="eastAsia"/>
                          <w:sz w:val="26"/>
                          <w:szCs w:val="26"/>
                        </w:rPr>
                        <w:t>ㅇ</w:t>
                      </w:r>
                      <w:proofErr w:type="spellEnd"/>
                      <w:r w:rsidRPr="009204D5">
                        <w:rPr>
                          <w:rFonts w:asciiTheme="majorHAnsi" w:eastAsiaTheme="majorHAnsi" w:hAnsiTheme="majorHAnsi" w:cs="Arial Unicode MS" w:hint="eastAsia"/>
                          <w:sz w:val="26"/>
                          <w:szCs w:val="26"/>
                        </w:rPr>
                        <w:t xml:space="preserve"> 주</w:t>
                      </w:r>
                      <w:r w:rsidRPr="009204D5">
                        <w:rPr>
                          <w:rFonts w:asciiTheme="majorHAnsi" w:eastAsiaTheme="majorHAnsi" w:hAnsiTheme="majorHAnsi" w:cs="Arial Unicode MS"/>
                          <w:sz w:val="26"/>
                          <w:szCs w:val="26"/>
                        </w:rPr>
                        <w:t>제</w:t>
                      </w:r>
                      <w:proofErr w:type="gramStart"/>
                      <w:r w:rsidRPr="009204D5">
                        <w:rPr>
                          <w:rFonts w:asciiTheme="majorHAnsi" w:eastAsiaTheme="majorHAnsi" w:hAnsiTheme="majorHAnsi" w:cs="Arial Unicode MS" w:hint="eastAsia"/>
                          <w:sz w:val="26"/>
                          <w:szCs w:val="26"/>
                        </w:rPr>
                        <w:t>1</w:t>
                      </w:r>
                      <w:r w:rsidRPr="009204D5">
                        <w:rPr>
                          <w:rFonts w:asciiTheme="majorHAnsi" w:eastAsiaTheme="majorHAnsi" w:hAnsiTheme="majorHAnsi" w:cs="Arial Unicode MS"/>
                          <w:sz w:val="26"/>
                          <w:szCs w:val="26"/>
                        </w:rPr>
                        <w:t xml:space="preserve"> </w:t>
                      </w:r>
                      <w:r w:rsidRPr="009204D5">
                        <w:rPr>
                          <w:rFonts w:asciiTheme="majorHAnsi" w:eastAsiaTheme="majorHAnsi" w:hAnsiTheme="majorHAnsi" w:cs="Arial Unicode MS" w:hint="eastAsia"/>
                          <w:sz w:val="26"/>
                          <w:szCs w:val="26"/>
                        </w:rPr>
                        <w:t>:</w:t>
                      </w:r>
                      <w:proofErr w:type="gramEnd"/>
                      <w:r w:rsidRPr="009204D5">
                        <w:rPr>
                          <w:rFonts w:ascii="HY신명조" w:eastAsia="HY신명조" w:hAnsi="Arial Unicode MS" w:cs="Arial Unicode MS" w:hint="eastAsia"/>
                          <w:sz w:val="26"/>
                          <w:szCs w:val="26"/>
                        </w:rPr>
                        <w:t xml:space="preserve"> </w:t>
                      </w:r>
                      <w:r w:rsidR="009204D5" w:rsidRPr="009204D5">
                        <w:rPr>
                          <w:rFonts w:ascii="맑은 고딕" w:eastAsia="맑은 고딕" w:hAnsi="맑은 고딕" w:hint="eastAsia"/>
                          <w:b/>
                          <w:bCs/>
                          <w:spacing w:val="-8"/>
                          <w:sz w:val="26"/>
                          <w:szCs w:val="26"/>
                        </w:rPr>
                        <w:t>(경제성장과 규제완화)</w:t>
                      </w:r>
                      <w:r w:rsidR="009204D5" w:rsidRPr="009204D5">
                        <w:rPr>
                          <w:rFonts w:ascii="함초롬바탕" w:eastAsia="맑은 고딕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 w:rsidR="009204D5" w:rsidRPr="009204D5">
                        <w:rPr>
                          <w:rFonts w:ascii="맑은 고딕" w:eastAsia="맑은 고딕" w:hAnsi="맑은 고딕" w:hint="eastAsia"/>
                          <w:spacing w:val="-8"/>
                          <w:sz w:val="26"/>
                          <w:szCs w:val="26"/>
                        </w:rPr>
                        <w:t xml:space="preserve">규제 완화를 통한 경제성장 촉진과, 이 경우 발생할 수 있는 노동, 환경, 데이터 보호 등 공공 규범 약화 간 긴장 관계의 </w:t>
                      </w:r>
                      <w:proofErr w:type="spellStart"/>
                      <w:r w:rsidR="009204D5" w:rsidRPr="009204D5">
                        <w:rPr>
                          <w:rFonts w:ascii="맑은 고딕" w:eastAsia="맑은 고딕" w:hAnsi="맑은 고딕" w:hint="eastAsia"/>
                          <w:spacing w:val="-8"/>
                          <w:sz w:val="26"/>
                          <w:szCs w:val="26"/>
                        </w:rPr>
                        <w:t>균형잡힌</w:t>
                      </w:r>
                      <w:proofErr w:type="spellEnd"/>
                      <w:r w:rsidR="009204D5" w:rsidRPr="009204D5">
                        <w:rPr>
                          <w:rFonts w:ascii="맑은 고딕" w:eastAsia="맑은 고딕" w:hAnsi="맑은 고딕" w:hint="eastAsia"/>
                          <w:spacing w:val="-8"/>
                          <w:sz w:val="26"/>
                          <w:szCs w:val="26"/>
                        </w:rPr>
                        <w:t xml:space="preserve"> 해법은?</w:t>
                      </w:r>
                    </w:p>
                    <w:p w:rsidR="009204D5" w:rsidRPr="009204D5" w:rsidRDefault="009204D5" w:rsidP="009204D5">
                      <w:pPr>
                        <w:ind w:leftChars="100" w:left="200"/>
                        <w:rPr>
                          <w:rFonts w:ascii="함초롬바탕"/>
                          <w:sz w:val="26"/>
                          <w:szCs w:val="26"/>
                        </w:rPr>
                      </w:pPr>
                      <w:r w:rsidRPr="009204D5">
                        <w:rPr>
                          <w:rFonts w:ascii="맑은 고딕" w:eastAsia="맑은 고딕" w:hAnsi="맑은 고딕"/>
                          <w:spacing w:val="-8"/>
                          <w:sz w:val="6"/>
                          <w:szCs w:val="6"/>
                        </w:rPr>
                        <w:br/>
                      </w:r>
                      <w:proofErr w:type="spellStart"/>
                      <w:r w:rsidR="00DA5AEF" w:rsidRPr="009204D5">
                        <w:rPr>
                          <w:rFonts w:asciiTheme="majorHAnsi" w:eastAsiaTheme="majorHAnsi" w:hAnsiTheme="majorHAnsi" w:cs="Arial Unicode MS" w:hint="eastAsia"/>
                          <w:sz w:val="26"/>
                          <w:szCs w:val="26"/>
                        </w:rPr>
                        <w:t>ㅇ</w:t>
                      </w:r>
                      <w:proofErr w:type="spellEnd"/>
                      <w:r w:rsidR="00B20705" w:rsidRPr="009204D5">
                        <w:rPr>
                          <w:rFonts w:asciiTheme="majorHAnsi" w:eastAsiaTheme="majorHAnsi" w:hAnsiTheme="majorHAnsi" w:cs="Arial Unicode MS"/>
                          <w:sz w:val="26"/>
                          <w:szCs w:val="26"/>
                        </w:rPr>
                        <w:t xml:space="preserve"> </w:t>
                      </w:r>
                      <w:r w:rsidR="00DA5AEF" w:rsidRPr="009204D5">
                        <w:rPr>
                          <w:rFonts w:asciiTheme="majorHAnsi" w:eastAsiaTheme="majorHAnsi" w:hAnsiTheme="majorHAnsi" w:cs="Arial Unicode MS" w:hint="eastAsia"/>
                          <w:w w:val="102"/>
                          <w:sz w:val="26"/>
                          <w:szCs w:val="26"/>
                        </w:rPr>
                        <w:t>주</w:t>
                      </w:r>
                      <w:r w:rsidR="00DA5AEF" w:rsidRPr="009204D5">
                        <w:rPr>
                          <w:rFonts w:asciiTheme="majorHAnsi" w:eastAsiaTheme="majorHAnsi" w:hAnsiTheme="majorHAnsi" w:cs="Arial Unicode MS"/>
                          <w:w w:val="102"/>
                          <w:sz w:val="26"/>
                          <w:szCs w:val="26"/>
                        </w:rPr>
                        <w:t>제</w:t>
                      </w:r>
                      <w:proofErr w:type="gramStart"/>
                      <w:r w:rsidR="00DA5AEF" w:rsidRPr="009204D5">
                        <w:rPr>
                          <w:rFonts w:asciiTheme="majorHAnsi" w:eastAsiaTheme="majorHAnsi" w:hAnsiTheme="majorHAnsi" w:cs="Arial Unicode MS" w:hint="eastAsia"/>
                          <w:w w:val="102"/>
                          <w:sz w:val="26"/>
                          <w:szCs w:val="26"/>
                        </w:rPr>
                        <w:t>2 :</w:t>
                      </w:r>
                      <w:proofErr w:type="gramEnd"/>
                      <w:r w:rsidR="00DA5AEF" w:rsidRPr="009204D5">
                        <w:rPr>
                          <w:rFonts w:ascii="Arial Unicode MS" w:eastAsia="Arial Unicode MS" w:hAnsi="Arial Unicode MS" w:cs="Arial Unicode MS" w:hint="eastAsia"/>
                          <w:w w:val="102"/>
                          <w:sz w:val="26"/>
                          <w:szCs w:val="26"/>
                        </w:rPr>
                        <w:t xml:space="preserve"> </w:t>
                      </w:r>
                      <w:r w:rsidRPr="009204D5">
                        <w:rPr>
                          <w:rFonts w:ascii="맑은 고딕" w:eastAsia="맑은 고딕" w:hAnsi="맑은 고딕" w:hint="eastAsia"/>
                          <w:b/>
                          <w:bCs/>
                          <w:spacing w:val="-18"/>
                          <w:sz w:val="26"/>
                          <w:szCs w:val="26"/>
                        </w:rPr>
                        <w:t>(신기술과 디지털 혁신)</w:t>
                      </w:r>
                      <w:r w:rsidRPr="009204D5">
                        <w:rPr>
                          <w:rFonts w:ascii="함초롬바탕" w:eastAsia="맑은 고딕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 w:rsidRPr="009204D5">
                        <w:rPr>
                          <w:rFonts w:ascii="맑은 고딕" w:eastAsia="맑은 고딕" w:hAnsi="맑은 고딕" w:hint="eastAsia"/>
                          <w:spacing w:val="-18"/>
                          <w:sz w:val="26"/>
                          <w:szCs w:val="26"/>
                        </w:rPr>
                        <w:t>인공지능을 비롯한 디지털 분야의 혁신은 성장의 동력이나 동시에 디지털 격차 확산의 우려도 존재함. 모두가 접근 가능한 성장을 담보할 방안은?</w:t>
                      </w:r>
                    </w:p>
                    <w:p w:rsidR="00557B08" w:rsidRPr="009204D5" w:rsidRDefault="00557B08" w:rsidP="00DA5AEF">
                      <w:pPr>
                        <w:ind w:left="390" w:hangingChars="150" w:hanging="390"/>
                        <w:rPr>
                          <w:rFonts w:ascii="HY중고딕" w:eastAsia="HY중고딕"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557B08" w:rsidRDefault="00B20705">
      <w:pPr>
        <w:widowControl/>
        <w:wordWrap/>
        <w:autoSpaceDE/>
        <w:autoSpaceDN/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[작성양식]</w:t>
      </w:r>
    </w:p>
    <w:p w:rsidR="00557B08" w:rsidRDefault="00B20705">
      <w:pPr>
        <w:widowControl/>
        <w:wordWrap/>
        <w:autoSpaceDE/>
        <w:autoSpaceDN/>
        <w:ind w:firstLineChars="250" w:firstLine="600"/>
        <w:rPr>
          <w:sz w:val="24"/>
        </w:rPr>
      </w:pPr>
      <w:proofErr w:type="spellStart"/>
      <w:r>
        <w:rPr>
          <w:rFonts w:hint="eastAsia"/>
          <w:sz w:val="24"/>
        </w:rPr>
        <w:t>ㅇ</w:t>
      </w:r>
      <w:proofErr w:type="spellEnd"/>
      <w:r>
        <w:rPr>
          <w:sz w:val="24"/>
        </w:rPr>
        <w:t xml:space="preserve"> </w:t>
      </w:r>
      <w:r>
        <w:rPr>
          <w:rFonts w:hint="eastAsia"/>
          <w:sz w:val="24"/>
        </w:rPr>
        <w:t xml:space="preserve">글씨체 및 </w:t>
      </w:r>
      <w:proofErr w:type="gramStart"/>
      <w:r>
        <w:rPr>
          <w:rFonts w:hint="eastAsia"/>
          <w:sz w:val="24"/>
        </w:rPr>
        <w:t>크기 :</w:t>
      </w:r>
      <w:proofErr w:type="gramEnd"/>
      <w:r>
        <w:rPr>
          <w:sz w:val="24"/>
        </w:rPr>
        <w:t xml:space="preserve"> </w:t>
      </w:r>
      <w:r w:rsidRPr="00CE7565">
        <w:rPr>
          <w:rFonts w:ascii="Times New Roman" w:hAnsi="Times New Roman" w:cs="Times New Roman"/>
          <w:sz w:val="30"/>
          <w:szCs w:val="30"/>
        </w:rPr>
        <w:t>Times New Roman, 15pt</w:t>
      </w:r>
    </w:p>
    <w:p w:rsidR="00557B08" w:rsidRDefault="00B20705">
      <w:pPr>
        <w:widowControl/>
        <w:wordWrap/>
        <w:autoSpaceDE/>
        <w:autoSpaceDN/>
        <w:ind w:firstLineChars="250" w:firstLine="600"/>
        <w:rPr>
          <w:sz w:val="24"/>
        </w:rPr>
      </w:pPr>
      <w:proofErr w:type="spellStart"/>
      <w:r>
        <w:rPr>
          <w:rFonts w:hint="eastAsia"/>
          <w:sz w:val="24"/>
        </w:rPr>
        <w:t>ㅇ</w:t>
      </w:r>
      <w:proofErr w:type="spellEnd"/>
      <w:r>
        <w:rPr>
          <w:sz w:val="24"/>
        </w:rPr>
        <w:t xml:space="preserve"> 분량 </w:t>
      </w:r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  <w:r>
        <w:rPr>
          <w:rFonts w:hint="eastAsia"/>
          <w:sz w:val="24"/>
        </w:rPr>
        <w:t>1,000</w:t>
      </w:r>
      <w:r>
        <w:rPr>
          <w:sz w:val="24"/>
        </w:rPr>
        <w:t xml:space="preserve"> 단어 </w:t>
      </w:r>
      <w:r>
        <w:rPr>
          <w:rFonts w:hint="eastAsia"/>
          <w:sz w:val="24"/>
        </w:rPr>
        <w:t xml:space="preserve">이내 (글자수가 아닌 </w:t>
      </w:r>
      <w:proofErr w:type="spellStart"/>
      <w:r>
        <w:rPr>
          <w:rFonts w:hint="eastAsia"/>
          <w:sz w:val="24"/>
          <w:u w:val="single"/>
        </w:rPr>
        <w:t>단어수</w:t>
      </w:r>
      <w:r>
        <w:rPr>
          <w:rFonts w:hint="eastAsia"/>
          <w:sz w:val="24"/>
        </w:rPr>
        <w:t>임에</w:t>
      </w:r>
      <w:proofErr w:type="spellEnd"/>
      <w:r>
        <w:rPr>
          <w:rFonts w:hint="eastAsia"/>
          <w:sz w:val="24"/>
        </w:rPr>
        <w:t xml:space="preserve"> 유의)</w:t>
      </w:r>
    </w:p>
    <w:p w:rsidR="00557B08" w:rsidRDefault="00B20705">
      <w:pPr>
        <w:widowControl/>
        <w:wordWrap/>
        <w:autoSpaceDE/>
        <w:autoSpaceDN/>
        <w:rPr>
          <w:color w:val="FF0000"/>
          <w:sz w:val="22"/>
        </w:rPr>
      </w:pPr>
      <w:r>
        <w:rPr>
          <w:rFonts w:hint="eastAsia"/>
          <w:color w:val="0070C0"/>
        </w:rPr>
        <w:t xml:space="preserve">    </w:t>
      </w:r>
      <w:r>
        <w:rPr>
          <w:color w:val="0070C0"/>
        </w:rPr>
        <w:t xml:space="preserve">   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FF0000"/>
          <w:sz w:val="22"/>
        </w:rPr>
        <w:t>(동 안내사항은 삭제하고 에세이(영문) 작성 바람)</w:t>
      </w:r>
    </w:p>
    <w:sectPr w:rsidR="00557B08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906" w:rsidRDefault="004D2906">
      <w:pPr>
        <w:spacing w:after="0" w:line="240" w:lineRule="auto"/>
      </w:pPr>
      <w:r>
        <w:separator/>
      </w:r>
    </w:p>
  </w:endnote>
  <w:endnote w:type="continuationSeparator" w:id="0">
    <w:p w:rsidR="004D2906" w:rsidRDefault="004D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758455"/>
      <w:docPartObj>
        <w:docPartGallery w:val="Page Numbers (Bottom of Page)"/>
        <w:docPartUnique/>
      </w:docPartObj>
    </w:sdtPr>
    <w:sdtEndPr/>
    <w:sdtContent>
      <w:sdt>
        <w:sdtPr>
          <w:id w:val="-1"/>
          <w:docPartObj>
            <w:docPartGallery w:val="Page Numbers (Top of Page)"/>
            <w:docPartUnique/>
          </w:docPartObj>
        </w:sdtPr>
        <w:sdtEndPr/>
        <w:sdtContent>
          <w:p w:rsidR="00557B08" w:rsidRDefault="00B20705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9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9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B08" w:rsidRDefault="00557B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906" w:rsidRDefault="004D2906">
      <w:pPr>
        <w:spacing w:after="0" w:line="240" w:lineRule="auto"/>
      </w:pPr>
      <w:r>
        <w:separator/>
      </w:r>
    </w:p>
  </w:footnote>
  <w:footnote w:type="continuationSeparator" w:id="0">
    <w:p w:rsidR="004D2906" w:rsidRDefault="004D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B08" w:rsidRDefault="00B20705">
    <w:pPr>
      <w:pStyle w:val="a7"/>
      <w:wordWrap/>
      <w:ind w:left="160" w:hanging="160"/>
      <w:jc w:val="right"/>
      <w:rPr>
        <w:sz w:val="20"/>
        <w:szCs w:val="20"/>
      </w:rPr>
    </w:pPr>
    <w:r>
      <w:rPr>
        <w:rFonts w:eastAsia="HY헤드라인M" w:hint="eastAsia"/>
        <w:spacing w:val="-18"/>
        <w:sz w:val="20"/>
        <w:szCs w:val="20"/>
      </w:rPr>
      <w:t xml:space="preserve">응시번호 </w:t>
    </w:r>
    <w:r>
      <w:rPr>
        <w:rFonts w:eastAsia="HY헤드라인M"/>
        <w:spacing w:val="-18"/>
        <w:sz w:val="20"/>
        <w:szCs w:val="20"/>
      </w:rPr>
      <w:t>: (</w:t>
    </w:r>
    <w:r>
      <w:rPr>
        <w:rFonts w:eastAsia="HY헤드라인M" w:hint="eastAsia"/>
        <w:spacing w:val="-18"/>
        <w:sz w:val="20"/>
        <w:szCs w:val="20"/>
      </w:rPr>
      <w:t>작성 불필요</w:t>
    </w:r>
    <w:r>
      <w:rPr>
        <w:rFonts w:eastAsia="HY헤드라인M"/>
        <w:spacing w:val="-18"/>
        <w:sz w:val="20"/>
        <w:szCs w:val="20"/>
      </w:rPr>
      <w:t xml:space="preserve">, </w:t>
    </w:r>
    <w:proofErr w:type="spellStart"/>
    <w:r>
      <w:rPr>
        <w:rFonts w:eastAsia="HY헤드라인M" w:hint="eastAsia"/>
        <w:spacing w:val="-18"/>
        <w:sz w:val="20"/>
        <w:szCs w:val="20"/>
      </w:rPr>
      <w:t>접수시</w:t>
    </w:r>
    <w:proofErr w:type="spellEnd"/>
    <w:r>
      <w:rPr>
        <w:rFonts w:eastAsia="HY헤드라인M" w:hint="eastAsia"/>
        <w:spacing w:val="-18"/>
        <w:sz w:val="20"/>
        <w:szCs w:val="20"/>
      </w:rPr>
      <w:t xml:space="preserve"> 응시번호 부여 예정</w:t>
    </w:r>
    <w:r>
      <w:rPr>
        <w:rFonts w:eastAsia="HY헤드라인M"/>
        <w:spacing w:val="-18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08"/>
    <w:rsid w:val="00327B77"/>
    <w:rsid w:val="004449B8"/>
    <w:rsid w:val="004D2906"/>
    <w:rsid w:val="00557B08"/>
    <w:rsid w:val="007F290C"/>
    <w:rsid w:val="009204D5"/>
    <w:rsid w:val="00B20705"/>
    <w:rsid w:val="00CE7565"/>
    <w:rsid w:val="00CF77AC"/>
    <w:rsid w:val="00D349C9"/>
    <w:rsid w:val="00DA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C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소제목"/>
    <w:basedOn w:val="a"/>
    <w:pPr>
      <w:snapToGrid w:val="0"/>
      <w:spacing w:after="0" w:line="384" w:lineRule="auto"/>
      <w:textAlignment w:val="baseline"/>
    </w:pPr>
    <w:rPr>
      <w:rFonts w:ascii="HY헤드라인M" w:eastAsia="굴림" w:hAnsi="굴림" w:cs="굴림"/>
      <w:color w:val="000000"/>
      <w:kern w:val="0"/>
      <w:sz w:val="32"/>
      <w:szCs w:val="32"/>
    </w:rPr>
  </w:style>
  <w:style w:type="paragraph" w:styleId="a8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2024-07-25T05:53:00Z</cp:lastPrinted>
  <dcterms:created xsi:type="dcterms:W3CDTF">2024-08-09T07:24:00Z</dcterms:created>
  <dcterms:modified xsi:type="dcterms:W3CDTF">2025-09-30T08:59:00Z</dcterms:modified>
  <cp:version>1000.0100.01</cp:version>
</cp:coreProperties>
</file>